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Pr="00296C13" w:rsidR="00D3374B" w:rsidP="791DEC4B" w:rsidRDefault="008F6D6C" w14:textId="502F4877" w14:paraId="649CF5F9">
      <w:pPr>
        <w:spacing w:before="7"/>
        <w:rPr>
          <w:rFonts w:ascii="Times New Roman" w:hAnsi="Times New Roman" w:eastAsia="Times New Roman" w:cs="Times New Roman"/>
          <w:sz w:val="6"/>
          <w:szCs w:val="6"/>
        </w:rPr>
      </w:pPr>
      <w:r w:rsidRPr="008F6D6C">
        <w:rPr>
          <w:rFonts w:ascii="Times New Roman" w:hAnsi="Times New Roman" w:eastAsia="Times New Roman" w:cs="Times New Roman"/>
          <w:noProof/>
          <w:sz w:val="6"/>
          <w:szCs w:val="6"/>
        </w:rPr>
        <w:drawing>
          <wp:anchor distT="0" distB="0" distL="114300" distR="114300" simplePos="0" relativeHeight="251658240" behindDoc="0" locked="0" layoutInCell="1" allowOverlap="1" wp14:anchorId="08DD880D" wp14:editId="779DD63D">
            <wp:simplePos x="641350" y="552450"/>
            <wp:positionH relativeFrom="margin">
              <wp:align>center</wp:align>
            </wp:positionH>
            <wp:positionV relativeFrom="margin">
              <wp:align>top</wp:align>
            </wp:positionV>
            <wp:extent cx="3048000" cy="1831191"/>
            <wp:effectExtent l="0" t="0" r="0" b="0"/>
            <wp:wrapSquare wrapText="bothSides"/>
            <wp:docPr id="769894752" name="Picture 769894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3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3B34" w:rsidP="00873B34" w:rsidRDefault="00873B34" w14:paraId="1DDDE3EA" w14:textId="77777777">
      <w:pPr>
        <w:spacing w:line="327" w:lineRule="auto"/>
        <w:ind w:right="54"/>
        <w:jc w:val="center"/>
        <w:rPr>
          <w:rFonts w:cstheme="minorHAnsi"/>
          <w:sz w:val="24"/>
          <w:szCs w:val="24"/>
        </w:rPr>
      </w:pPr>
    </w:p>
    <w:p w:rsidRPr="00873B34" w:rsidR="00B11DED" w:rsidP="00873B34" w:rsidRDefault="008F6D6C" w14:paraId="11D084C6" w14:textId="74954751">
      <w:pPr>
        <w:spacing w:line="327" w:lineRule="auto"/>
        <w:ind w:right="54"/>
        <w:jc w:val="center"/>
        <w:rPr>
          <w:rFonts w:cstheme="minorHAnsi"/>
          <w:b/>
          <w:bCs/>
          <w:sz w:val="24"/>
          <w:szCs w:val="24"/>
        </w:rPr>
      </w:pPr>
      <w:r w:rsidRPr="00873B34">
        <w:rPr>
          <w:rFonts w:cstheme="minorHAnsi"/>
          <w:b/>
          <w:bCs/>
          <w:sz w:val="24"/>
          <w:szCs w:val="24"/>
        </w:rPr>
        <w:t xml:space="preserve">Sample Language to use for Board Resolution to Participate in </w:t>
      </w:r>
      <w:r w:rsidRPr="00873B34" w:rsidR="00873B34">
        <w:rPr>
          <w:rFonts w:cstheme="minorHAnsi"/>
          <w:b/>
          <w:bCs/>
          <w:sz w:val="24"/>
          <w:szCs w:val="24"/>
        </w:rPr>
        <w:t>DANA’s Nonprofit Accelerator Program</w:t>
      </w:r>
    </w:p>
    <w:p w:rsidR="009140F7" w:rsidP="00B11DED" w:rsidRDefault="009140F7" w14:paraId="01DC3043" w14:textId="77777777">
      <w:pPr>
        <w:spacing w:line="327" w:lineRule="auto"/>
        <w:ind w:left="3057" w:right="3015"/>
        <w:jc w:val="center"/>
        <w:rPr>
          <w:rFonts w:cstheme="minorHAnsi"/>
          <w:sz w:val="24"/>
          <w:szCs w:val="24"/>
        </w:rPr>
      </w:pPr>
    </w:p>
    <w:p w:rsidRPr="00BB2EBB" w:rsidR="00916BF3" w:rsidP="791DEC4B" w:rsidRDefault="002106CD" w14:paraId="406CABF5" w14:textId="3A16507E">
      <w:pPr>
        <w:spacing w:line="327" w:lineRule="auto"/>
        <w:ind w:right="54"/>
        <w:rPr>
          <w:rFonts w:cs="Calibri" w:cstheme="minorAscii"/>
          <w:i w:val="1"/>
          <w:iCs w:val="1"/>
        </w:rPr>
      </w:pPr>
      <w:r w:rsidRPr="791DEC4B" w:rsidR="002106CD">
        <w:rPr>
          <w:rFonts w:cs="Calibri" w:cstheme="minorAscii"/>
          <w:i w:val="1"/>
          <w:iCs w:val="1"/>
        </w:rPr>
        <w:t xml:space="preserve">Because the Accelerator is a three-year </w:t>
      </w:r>
      <w:r w:rsidRPr="791DEC4B" w:rsidR="00916BF3">
        <w:rPr>
          <w:rFonts w:cs="Calibri" w:cstheme="minorAscii"/>
          <w:i w:val="1"/>
          <w:iCs w:val="1"/>
        </w:rPr>
        <w:t xml:space="preserve">commitment </w:t>
      </w:r>
      <w:r w:rsidRPr="791DEC4B" w:rsidR="002106CD">
        <w:rPr>
          <w:rFonts w:cs="Calibri" w:cstheme="minorAscii"/>
          <w:i w:val="1"/>
          <w:iCs w:val="1"/>
        </w:rPr>
        <w:t xml:space="preserve">and is designed to support the organization, executive leadership and the Board of Directors, DANA is requesting </w:t>
      </w:r>
      <w:r w:rsidRPr="791DEC4B" w:rsidR="000A398F">
        <w:rPr>
          <w:rFonts w:cs="Calibri" w:cstheme="minorAscii"/>
          <w:i w:val="1"/>
          <w:iCs w:val="1"/>
        </w:rPr>
        <w:t xml:space="preserve">the Board of Directors of interested </w:t>
      </w:r>
      <w:r w:rsidRPr="791DEC4B" w:rsidR="002106CD">
        <w:rPr>
          <w:rFonts w:cs="Calibri" w:cstheme="minorAscii"/>
          <w:i w:val="1"/>
          <w:iCs w:val="1"/>
        </w:rPr>
        <w:t xml:space="preserve">nonprofits vote to </w:t>
      </w:r>
      <w:r w:rsidRPr="791DEC4B" w:rsidR="000A398F">
        <w:rPr>
          <w:rFonts w:cs="Calibri" w:cstheme="minorAscii"/>
          <w:i w:val="1"/>
          <w:iCs w:val="1"/>
        </w:rPr>
        <w:t>apply to the</w:t>
      </w:r>
      <w:r w:rsidRPr="791DEC4B" w:rsidR="002106CD">
        <w:rPr>
          <w:rFonts w:cs="Calibri" w:cstheme="minorAscii"/>
          <w:i w:val="1"/>
          <w:iCs w:val="1"/>
        </w:rPr>
        <w:t xml:space="preserve"> program</w:t>
      </w:r>
      <w:r w:rsidRPr="791DEC4B" w:rsidR="002106CD">
        <w:rPr>
          <w:rFonts w:cs="Calibri" w:cstheme="minorAscii"/>
          <w:i w:val="1"/>
          <w:iCs w:val="1"/>
        </w:rPr>
        <w:t xml:space="preserve">.  </w:t>
      </w:r>
      <w:r w:rsidRPr="791DEC4B" w:rsidR="00916BF3">
        <w:rPr>
          <w:rFonts w:cs="Calibri" w:cstheme="minorAscii"/>
          <w:i w:val="1"/>
          <w:iCs w:val="1"/>
        </w:rPr>
        <w:t>A simple Board resolution can be presented to the board for their vote</w:t>
      </w:r>
      <w:r w:rsidRPr="791DEC4B" w:rsidR="00042C29">
        <w:rPr>
          <w:rFonts w:cs="Calibri" w:cstheme="minorAscii"/>
          <w:i w:val="1"/>
          <w:iCs w:val="1"/>
        </w:rPr>
        <w:t xml:space="preserve">.  </w:t>
      </w:r>
      <w:r w:rsidRPr="791DEC4B" w:rsidR="00042C29">
        <w:rPr>
          <w:rFonts w:cs="Calibri" w:cstheme="minorAscii"/>
          <w:i w:val="1"/>
          <w:iCs w:val="1"/>
        </w:rPr>
        <w:t xml:space="preserve">As part of the application, DANA will request a copy of the minutes that </w:t>
      </w:r>
      <w:r w:rsidRPr="791DEC4B" w:rsidR="3646052E">
        <w:rPr>
          <w:rFonts w:cs="Calibri" w:cstheme="minorAscii"/>
          <w:i w:val="1"/>
          <w:iCs w:val="1"/>
        </w:rPr>
        <w:t>reflect</w:t>
      </w:r>
      <w:r w:rsidRPr="791DEC4B" w:rsidR="00042C29">
        <w:rPr>
          <w:rFonts w:cs="Calibri" w:cstheme="minorAscii"/>
          <w:i w:val="1"/>
          <w:iCs w:val="1"/>
        </w:rPr>
        <w:t xml:space="preserve"> the board’s affirmation to apply </w:t>
      </w:r>
      <w:r w:rsidRPr="791DEC4B" w:rsidR="0012737A">
        <w:rPr>
          <w:rFonts w:cs="Calibri" w:cstheme="minorAscii"/>
          <w:i w:val="1"/>
          <w:iCs w:val="1"/>
        </w:rPr>
        <w:t xml:space="preserve">and </w:t>
      </w:r>
      <w:r w:rsidRPr="791DEC4B" w:rsidR="0012737A">
        <w:rPr>
          <w:rFonts w:cs="Calibri" w:cstheme="minorAscii"/>
          <w:i w:val="1"/>
          <w:iCs w:val="1"/>
        </w:rPr>
        <w:t>participate</w:t>
      </w:r>
      <w:r w:rsidRPr="791DEC4B" w:rsidR="0012737A">
        <w:rPr>
          <w:rFonts w:cs="Calibri" w:cstheme="minorAscii"/>
          <w:i w:val="1"/>
          <w:iCs w:val="1"/>
        </w:rPr>
        <w:t>.</w:t>
      </w:r>
    </w:p>
    <w:p w:rsidRPr="00BB2EBB" w:rsidR="00042C29" w:rsidP="000C0E85" w:rsidRDefault="00042C29" w14:paraId="0E0C917C" w14:textId="77777777">
      <w:pPr>
        <w:spacing w:line="327" w:lineRule="auto"/>
        <w:ind w:right="54"/>
        <w:rPr>
          <w:rFonts w:cstheme="minorHAnsi"/>
          <w:i/>
          <w:iCs/>
        </w:rPr>
      </w:pPr>
    </w:p>
    <w:p w:rsidR="00042C29" w:rsidP="000C0E85" w:rsidRDefault="00042C29" w14:paraId="17C86AFA" w14:textId="77777777">
      <w:pPr>
        <w:spacing w:line="327" w:lineRule="auto"/>
        <w:ind w:right="54"/>
        <w:rPr>
          <w:rFonts w:cstheme="minorHAnsi"/>
          <w:sz w:val="24"/>
          <w:szCs w:val="24"/>
        </w:rPr>
      </w:pPr>
    </w:p>
    <w:p w:rsidR="00042C29" w:rsidP="00042C29" w:rsidRDefault="00042C29" w14:paraId="2724F18B" w14:textId="5435A4EB">
      <w:pPr>
        <w:spacing w:line="327" w:lineRule="auto"/>
        <w:ind w:right="54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Draft R</w:t>
      </w:r>
      <w:r w:rsidR="00F44CDB">
        <w:rPr>
          <w:rFonts w:cstheme="minorHAnsi"/>
          <w:sz w:val="24"/>
          <w:szCs w:val="24"/>
        </w:rPr>
        <w:t>esolution</w:t>
      </w:r>
      <w:r w:rsidR="00CE63C4">
        <w:rPr>
          <w:rFonts w:cstheme="minorHAnsi"/>
          <w:sz w:val="24"/>
          <w:szCs w:val="24"/>
        </w:rPr>
        <w:t xml:space="preserve"> Language</w:t>
      </w:r>
    </w:p>
    <w:p w:rsidR="00CE63C4" w:rsidP="00042C29" w:rsidRDefault="00CE63C4" w14:paraId="351A1992" w14:textId="77777777">
      <w:pPr>
        <w:spacing w:line="327" w:lineRule="auto"/>
        <w:ind w:right="54"/>
        <w:jc w:val="center"/>
        <w:rPr>
          <w:rFonts w:cstheme="minorHAnsi"/>
          <w:sz w:val="24"/>
          <w:szCs w:val="24"/>
        </w:rPr>
      </w:pPr>
    </w:p>
    <w:p w:rsidR="005D445D" w:rsidP="005D445D" w:rsidRDefault="00CE63C4" w14:paraId="18347ADE" w14:textId="77777777">
      <w:pPr>
        <w:spacing w:line="327" w:lineRule="auto"/>
        <w:ind w:right="5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DANA, the Delaware Alliance for Nonprofit Advancement, is offering a program to help Delaware nonprofits strengthen their capacity for sustainable impact.  This three-year program offers participating nonprofits access to their </w:t>
      </w:r>
      <w:r w:rsidR="00311EF0">
        <w:rPr>
          <w:rFonts w:cstheme="minorHAnsi"/>
          <w:sz w:val="24"/>
          <w:szCs w:val="24"/>
        </w:rPr>
        <w:t xml:space="preserve">resources, coaches, consultants, and </w:t>
      </w:r>
      <w:r w:rsidR="0063346C">
        <w:rPr>
          <w:rFonts w:cstheme="minorHAnsi"/>
          <w:sz w:val="24"/>
          <w:szCs w:val="24"/>
        </w:rPr>
        <w:t>technical assistance</w:t>
      </w:r>
      <w:r w:rsidR="00AA12C9">
        <w:rPr>
          <w:rFonts w:cstheme="minorHAnsi"/>
          <w:sz w:val="24"/>
          <w:szCs w:val="24"/>
        </w:rPr>
        <w:t xml:space="preserve">.  </w:t>
      </w:r>
    </w:p>
    <w:p w:rsidR="005D445D" w:rsidP="005D445D" w:rsidRDefault="005D445D" w14:paraId="15D43D07" w14:textId="77777777">
      <w:pPr>
        <w:spacing w:line="327" w:lineRule="auto"/>
        <w:ind w:right="54"/>
        <w:rPr>
          <w:rFonts w:cstheme="minorHAnsi"/>
          <w:sz w:val="24"/>
          <w:szCs w:val="24"/>
        </w:rPr>
      </w:pPr>
    </w:p>
    <w:p w:rsidR="00B32AFE" w:rsidP="00B32AFE" w:rsidRDefault="005D445D" w14:paraId="315E45E2" w14:textId="5F7B32B7">
      <w:pPr>
        <w:spacing w:line="327" w:lineRule="auto"/>
        <w:ind w:right="5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recommends (NAME OF NONPROFIT) Board </w:t>
      </w:r>
      <w:r w:rsidR="00FC69EA">
        <w:rPr>
          <w:rFonts w:cstheme="minorHAnsi"/>
          <w:sz w:val="24"/>
          <w:szCs w:val="24"/>
        </w:rPr>
        <w:t>of Directors a</w:t>
      </w:r>
      <w:r>
        <w:rPr>
          <w:rFonts w:cstheme="minorHAnsi"/>
          <w:sz w:val="24"/>
          <w:szCs w:val="24"/>
        </w:rPr>
        <w:t>pprove submitting an application</w:t>
      </w:r>
      <w:r w:rsidR="005F52E5">
        <w:rPr>
          <w:rFonts w:cstheme="minorHAnsi"/>
          <w:sz w:val="24"/>
          <w:szCs w:val="24"/>
        </w:rPr>
        <w:t>,</w:t>
      </w:r>
      <w:r w:rsidR="00F660EE">
        <w:rPr>
          <w:rFonts w:cstheme="minorHAnsi"/>
          <w:sz w:val="24"/>
          <w:szCs w:val="24"/>
        </w:rPr>
        <w:t xml:space="preserve"> and if selected</w:t>
      </w:r>
      <w:r w:rsidR="00135C52">
        <w:rPr>
          <w:rFonts w:cstheme="minorHAnsi"/>
          <w:sz w:val="24"/>
          <w:szCs w:val="24"/>
        </w:rPr>
        <w:t xml:space="preserve"> as one of up to eight organizations in the first </w:t>
      </w:r>
      <w:r w:rsidR="00B32AFE">
        <w:rPr>
          <w:rFonts w:cstheme="minorHAnsi"/>
          <w:sz w:val="24"/>
          <w:szCs w:val="24"/>
        </w:rPr>
        <w:t>c</w:t>
      </w:r>
      <w:r w:rsidR="00135C52">
        <w:rPr>
          <w:rFonts w:cstheme="minorHAnsi"/>
          <w:sz w:val="24"/>
          <w:szCs w:val="24"/>
        </w:rPr>
        <w:t>ohort</w:t>
      </w:r>
      <w:r w:rsidR="00963C3F">
        <w:rPr>
          <w:rFonts w:cstheme="minorHAnsi"/>
          <w:sz w:val="24"/>
          <w:szCs w:val="24"/>
        </w:rPr>
        <w:t xml:space="preserve"> to</w:t>
      </w:r>
      <w:r w:rsidR="00B32AFE">
        <w:rPr>
          <w:rFonts w:cstheme="minorHAnsi"/>
          <w:sz w:val="24"/>
          <w:szCs w:val="24"/>
        </w:rPr>
        <w:t>:</w:t>
      </w:r>
    </w:p>
    <w:p w:rsidR="006015A4" w:rsidP="00B32AFE" w:rsidRDefault="00423B5D" w14:paraId="66637BBF" w14:textId="4A6F7B20">
      <w:pPr>
        <w:pStyle w:val="ListParagraph"/>
        <w:numPr>
          <w:ilvl w:val="0"/>
          <w:numId w:val="16"/>
        </w:numPr>
        <w:spacing w:line="327" w:lineRule="auto"/>
        <w:ind w:right="54"/>
        <w:rPr>
          <w:rFonts w:cstheme="minorHAnsi"/>
          <w:sz w:val="24"/>
          <w:szCs w:val="24"/>
        </w:rPr>
      </w:pPr>
      <w:r w:rsidRPr="00B32AFE">
        <w:rPr>
          <w:rFonts w:cstheme="minorHAnsi"/>
          <w:sz w:val="24"/>
          <w:szCs w:val="24"/>
        </w:rPr>
        <w:t>Complete a comprehensive organizational development assessment</w:t>
      </w:r>
      <w:r w:rsidR="00854681">
        <w:rPr>
          <w:rFonts w:cstheme="minorHAnsi"/>
          <w:sz w:val="24"/>
          <w:szCs w:val="24"/>
        </w:rPr>
        <w:t>.</w:t>
      </w:r>
    </w:p>
    <w:p w:rsidR="004A2BC0" w:rsidP="00854681" w:rsidRDefault="00854681" w14:paraId="59B27DC1" w14:textId="77777777">
      <w:pPr>
        <w:pStyle w:val="ListParagraph"/>
        <w:numPr>
          <w:ilvl w:val="0"/>
          <w:numId w:val="16"/>
        </w:numPr>
        <w:spacing w:line="327" w:lineRule="auto"/>
        <w:ind w:right="5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Based on the </w:t>
      </w:r>
      <w:r w:rsidR="007D072D">
        <w:rPr>
          <w:rFonts w:cstheme="minorHAnsi"/>
          <w:sz w:val="24"/>
          <w:szCs w:val="24"/>
        </w:rPr>
        <w:t xml:space="preserve">assessment, agree to the recommended development plan and </w:t>
      </w:r>
      <w:r w:rsidR="004A2BC0">
        <w:rPr>
          <w:rFonts w:cstheme="minorHAnsi"/>
          <w:sz w:val="24"/>
          <w:szCs w:val="24"/>
        </w:rPr>
        <w:t>Accelerator pathway identified for our organization.</w:t>
      </w:r>
    </w:p>
    <w:p w:rsidR="00B930CF" w:rsidP="00854681" w:rsidRDefault="004A2BC0" w14:paraId="5F370616" w14:textId="3B2A7DA1">
      <w:pPr>
        <w:pStyle w:val="ListParagraph"/>
        <w:numPr>
          <w:ilvl w:val="0"/>
          <w:numId w:val="16"/>
        </w:numPr>
        <w:spacing w:line="327" w:lineRule="auto"/>
        <w:ind w:right="5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 a </w:t>
      </w:r>
      <w:r w:rsidR="00312255">
        <w:rPr>
          <w:rFonts w:cstheme="minorHAnsi"/>
          <w:sz w:val="24"/>
          <w:szCs w:val="24"/>
        </w:rPr>
        <w:t>Memorandum of Understanding with DANA a</w:t>
      </w:r>
      <w:r w:rsidR="000240C1">
        <w:rPr>
          <w:rFonts w:cstheme="minorHAnsi"/>
          <w:sz w:val="24"/>
          <w:szCs w:val="24"/>
        </w:rPr>
        <w:t xml:space="preserve">nd </w:t>
      </w:r>
      <w:r w:rsidR="002B71FC">
        <w:rPr>
          <w:rFonts w:cstheme="minorHAnsi"/>
          <w:sz w:val="24"/>
          <w:szCs w:val="24"/>
        </w:rPr>
        <w:t xml:space="preserve">agree to pay </w:t>
      </w:r>
      <w:r w:rsidR="000240C1">
        <w:rPr>
          <w:rFonts w:cstheme="minorHAnsi"/>
          <w:sz w:val="24"/>
          <w:szCs w:val="24"/>
        </w:rPr>
        <w:t>the associated fees</w:t>
      </w:r>
      <w:r w:rsidR="00B930CF">
        <w:rPr>
          <w:rFonts w:cstheme="minorHAnsi"/>
          <w:sz w:val="24"/>
          <w:szCs w:val="24"/>
        </w:rPr>
        <w:t xml:space="preserve"> for the three-year program</w:t>
      </w:r>
      <w:r w:rsidR="002B71FC">
        <w:rPr>
          <w:rFonts w:cstheme="minorHAnsi"/>
          <w:sz w:val="24"/>
          <w:szCs w:val="24"/>
        </w:rPr>
        <w:t>, based on a payment schedule</w:t>
      </w:r>
      <w:r w:rsidR="00B930CF">
        <w:rPr>
          <w:rFonts w:cstheme="minorHAnsi"/>
          <w:sz w:val="24"/>
          <w:szCs w:val="24"/>
        </w:rPr>
        <w:t>.</w:t>
      </w:r>
    </w:p>
    <w:p w:rsidR="003575A6" w:rsidP="00854681" w:rsidRDefault="00B930CF" w14:paraId="553274F5" w14:textId="1B5E1937">
      <w:pPr>
        <w:pStyle w:val="ListParagraph"/>
        <w:numPr>
          <w:ilvl w:val="0"/>
          <w:numId w:val="16"/>
        </w:numPr>
        <w:spacing w:line="327" w:lineRule="auto"/>
        <w:ind w:right="5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Pay 25% of the first year’s fee by December 31, 2023.</w:t>
      </w:r>
      <w:r w:rsidR="00854681">
        <w:rPr>
          <w:rFonts w:cstheme="minorHAnsi"/>
          <w:sz w:val="24"/>
          <w:szCs w:val="24"/>
        </w:rPr>
        <w:t xml:space="preserve"> </w:t>
      </w:r>
    </w:p>
    <w:p w:rsidR="005F52E5" w:rsidP="005F52E5" w:rsidRDefault="005F52E5" w14:paraId="2CBFEB97" w14:textId="77777777">
      <w:pPr>
        <w:spacing w:line="327" w:lineRule="auto"/>
        <w:ind w:right="54"/>
        <w:rPr>
          <w:rFonts w:cstheme="minorHAnsi"/>
          <w:sz w:val="24"/>
          <w:szCs w:val="24"/>
        </w:rPr>
      </w:pPr>
    </w:p>
    <w:p w:rsidRPr="005F52E5" w:rsidR="005F52E5" w:rsidP="005F52E5" w:rsidRDefault="005F52E5" w14:paraId="11A419F5" w14:textId="5856E4C3">
      <w:pPr>
        <w:spacing w:line="327" w:lineRule="auto"/>
        <w:ind w:right="5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Board Vote:   </w:t>
      </w:r>
      <w:r>
        <w:rPr>
          <w:rFonts w:cstheme="minorHAnsi"/>
          <w:sz w:val="24"/>
          <w:szCs w:val="24"/>
        </w:rPr>
        <w:tab/>
      </w:r>
      <w:r w:rsidR="00BB2EBB">
        <w:rPr>
          <w:rFonts w:cstheme="minorHAnsi"/>
          <w:sz w:val="24"/>
          <w:szCs w:val="24"/>
        </w:rPr>
        <w:t>___ (yes)  ___ (no)  ____ (abstain)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Date:  </w:t>
      </w:r>
      <w:r w:rsidR="00BB2EBB">
        <w:rPr>
          <w:rFonts w:cstheme="minorHAnsi"/>
          <w:sz w:val="24"/>
          <w:szCs w:val="24"/>
        </w:rPr>
        <w:t>______________________</w:t>
      </w:r>
    </w:p>
    <w:sectPr w:rsidRPr="005F52E5" w:rsidR="005F52E5" w:rsidSect="007602F2">
      <w:headerReference w:type="default" r:id="rId11"/>
      <w:footerReference w:type="default" r:id="rId12"/>
      <w:type w:val="continuous"/>
      <w:pgSz w:w="12240" w:h="15840" w:orient="portrait"/>
      <w:pgMar w:top="864" w:right="1008" w:bottom="720" w:left="1008" w:header="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04082" w:rsidRDefault="00004082" w14:paraId="6D29259A" w14:textId="77777777">
      <w:r>
        <w:separator/>
      </w:r>
    </w:p>
  </w:endnote>
  <w:endnote w:type="continuationSeparator" w:id="0">
    <w:p w:rsidR="00004082" w:rsidRDefault="00004082" w14:paraId="01E77E97" w14:textId="77777777">
      <w:r>
        <w:continuationSeparator/>
      </w:r>
    </w:p>
  </w:endnote>
  <w:endnote w:type="continuationNotice" w:id="1">
    <w:p w:rsidR="00004082" w:rsidRDefault="00004082" w14:paraId="1C04398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29378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3EC7" w:rsidRDefault="00E73EC7" w14:paraId="5B6C4894" w14:textId="0A4D87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659C" w:rsidRDefault="0002659C" w14:paraId="4F739EA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04082" w:rsidRDefault="00004082" w14:paraId="78D6F439" w14:textId="77777777">
      <w:r>
        <w:separator/>
      </w:r>
    </w:p>
  </w:footnote>
  <w:footnote w:type="continuationSeparator" w:id="0">
    <w:p w:rsidR="00004082" w:rsidRDefault="00004082" w14:paraId="3FAB3D88" w14:textId="77777777">
      <w:r>
        <w:continuationSeparator/>
      </w:r>
    </w:p>
  </w:footnote>
  <w:footnote w:type="continuationNotice" w:id="1">
    <w:p w:rsidR="00004082" w:rsidRDefault="00004082" w14:paraId="521BAE6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2659C" w:rsidRDefault="0002659C" w14:paraId="31A5C878" w14:textId="483286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B1000"/>
    <w:multiLevelType w:val="hybridMultilevel"/>
    <w:tmpl w:val="2F1CA3CC"/>
    <w:lvl w:ilvl="0" w:tplc="3D50835A">
      <w:start w:val="1"/>
      <w:numFmt w:val="bullet"/>
      <w:lvlText w:val=""/>
      <w:lvlJc w:val="left"/>
      <w:pPr>
        <w:ind w:left="840" w:hanging="449"/>
      </w:pPr>
      <w:rPr>
        <w:rFonts w:hint="default" w:ascii="Symbol" w:hAnsi="Symbol" w:eastAsia="Symbol"/>
        <w:sz w:val="24"/>
        <w:szCs w:val="24"/>
      </w:rPr>
    </w:lvl>
    <w:lvl w:ilvl="1" w:tplc="B9D6B65E">
      <w:start w:val="1"/>
      <w:numFmt w:val="bullet"/>
      <w:lvlText w:val=""/>
      <w:lvlJc w:val="left"/>
      <w:pPr>
        <w:ind w:left="900" w:hanging="360"/>
      </w:pPr>
      <w:rPr>
        <w:rFonts w:hint="default" w:ascii="Symbol" w:hAnsi="Symbol" w:eastAsia="Symbol"/>
        <w:sz w:val="24"/>
        <w:szCs w:val="24"/>
      </w:rPr>
    </w:lvl>
    <w:lvl w:ilvl="2" w:tplc="EC46CA62">
      <w:start w:val="1"/>
      <w:numFmt w:val="bullet"/>
      <w:lvlText w:val="•"/>
      <w:lvlJc w:val="left"/>
      <w:pPr>
        <w:ind w:left="1860" w:hanging="360"/>
      </w:pPr>
      <w:rPr>
        <w:rFonts w:hint="default"/>
      </w:rPr>
    </w:lvl>
    <w:lvl w:ilvl="3" w:tplc="B73E5BD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  <w:lvl w:ilvl="4" w:tplc="6FE04368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5" w:tplc="7E109766">
      <w:start w:val="1"/>
      <w:numFmt w:val="bullet"/>
      <w:lvlText w:val="•"/>
      <w:lvlJc w:val="left"/>
      <w:pPr>
        <w:ind w:left="4740" w:hanging="360"/>
      </w:pPr>
      <w:rPr>
        <w:rFonts w:hint="default"/>
      </w:rPr>
    </w:lvl>
    <w:lvl w:ilvl="6" w:tplc="AC1C2F7A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7" w:tplc="C9705418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86363B14">
      <w:start w:val="1"/>
      <w:numFmt w:val="bullet"/>
      <w:lvlText w:val="•"/>
      <w:lvlJc w:val="left"/>
      <w:pPr>
        <w:ind w:left="7620" w:hanging="360"/>
      </w:pPr>
      <w:rPr>
        <w:rFonts w:hint="default"/>
      </w:rPr>
    </w:lvl>
  </w:abstractNum>
  <w:abstractNum w:abstractNumId="1" w15:restartNumberingAfterBreak="0">
    <w:nsid w:val="01B935EB"/>
    <w:multiLevelType w:val="hybridMultilevel"/>
    <w:tmpl w:val="73CE33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80405A"/>
    <w:multiLevelType w:val="hybridMultilevel"/>
    <w:tmpl w:val="E406647C"/>
    <w:lvl w:ilvl="0" w:tplc="04090001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hint="default" w:ascii="Wingdings" w:hAnsi="Wingdings"/>
      </w:rPr>
    </w:lvl>
  </w:abstractNum>
  <w:abstractNum w:abstractNumId="3" w15:restartNumberingAfterBreak="0">
    <w:nsid w:val="2114430C"/>
    <w:multiLevelType w:val="hybridMultilevel"/>
    <w:tmpl w:val="E4AA1468"/>
    <w:lvl w:ilvl="0" w:tplc="04090001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hint="default" w:ascii="Wingdings" w:hAnsi="Wingdings"/>
      </w:rPr>
    </w:lvl>
  </w:abstractNum>
  <w:abstractNum w:abstractNumId="4" w15:restartNumberingAfterBreak="0">
    <w:nsid w:val="21E745F7"/>
    <w:multiLevelType w:val="hybridMultilevel"/>
    <w:tmpl w:val="AC84F168"/>
    <w:lvl w:ilvl="0" w:tplc="D578EB46">
      <w:start w:val="1"/>
      <w:numFmt w:val="decimal"/>
      <w:lvlText w:val="%1."/>
      <w:lvlJc w:val="left"/>
      <w:pPr>
        <w:ind w:left="751" w:hanging="360"/>
        <w:jc w:val="righ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 w:tplc="92E288E0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2" w:tplc="9F9C9B00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D66472CA">
      <w:start w:val="1"/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1186AAC2">
      <w:start w:val="1"/>
      <w:numFmt w:val="bullet"/>
      <w:lvlText w:val="•"/>
      <w:lvlJc w:val="left"/>
      <w:pPr>
        <w:ind w:left="4290" w:hanging="360"/>
      </w:pPr>
      <w:rPr>
        <w:rFonts w:hint="default"/>
      </w:rPr>
    </w:lvl>
    <w:lvl w:ilvl="5" w:tplc="7FFC679E">
      <w:start w:val="1"/>
      <w:numFmt w:val="bullet"/>
      <w:lvlText w:val="•"/>
      <w:lvlJc w:val="left"/>
      <w:pPr>
        <w:ind w:left="5175" w:hanging="360"/>
      </w:pPr>
      <w:rPr>
        <w:rFonts w:hint="default"/>
      </w:rPr>
    </w:lvl>
    <w:lvl w:ilvl="6" w:tplc="94FAD0EA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36FA8682">
      <w:start w:val="1"/>
      <w:numFmt w:val="bullet"/>
      <w:lvlText w:val="•"/>
      <w:lvlJc w:val="left"/>
      <w:pPr>
        <w:ind w:left="6945" w:hanging="360"/>
      </w:pPr>
      <w:rPr>
        <w:rFonts w:hint="default"/>
      </w:rPr>
    </w:lvl>
    <w:lvl w:ilvl="8" w:tplc="C5A61C00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5" w15:restartNumberingAfterBreak="0">
    <w:nsid w:val="231053B1"/>
    <w:multiLevelType w:val="hybridMultilevel"/>
    <w:tmpl w:val="E37CBF9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45733FB"/>
    <w:multiLevelType w:val="hybridMultilevel"/>
    <w:tmpl w:val="295E5E54"/>
    <w:lvl w:ilvl="0" w:tplc="150254A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  <w:i w:val="0"/>
        <w:color w:val="auto"/>
      </w:rPr>
    </w:lvl>
    <w:lvl w:ilvl="1" w:tplc="595ED7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1A8508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FF8438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452B7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D5204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37BA61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EEA69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B5E6E6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46F594F"/>
    <w:multiLevelType w:val="hybridMultilevel"/>
    <w:tmpl w:val="156A013E"/>
    <w:lvl w:ilvl="0" w:tplc="04F8ED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15687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B8D5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D264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C85A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EF6EB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DEF5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6416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DA475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603494F"/>
    <w:multiLevelType w:val="hybridMultilevel"/>
    <w:tmpl w:val="635E82DE"/>
    <w:lvl w:ilvl="0" w:tplc="0866935C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sz w:val="24"/>
        <w:szCs w:val="24"/>
      </w:rPr>
    </w:lvl>
    <w:lvl w:ilvl="1" w:tplc="BDB68C66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8FA089D2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AE7C6BA0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4BC09D84">
      <w:start w:val="1"/>
      <w:numFmt w:val="bullet"/>
      <w:lvlText w:val="•"/>
      <w:lvlJc w:val="left"/>
      <w:pPr>
        <w:ind w:left="4292" w:hanging="360"/>
      </w:pPr>
      <w:rPr>
        <w:rFonts w:hint="default"/>
      </w:rPr>
    </w:lvl>
    <w:lvl w:ilvl="5" w:tplc="48D8029C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982A32DC">
      <w:start w:val="1"/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A38A73D0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  <w:lvl w:ilvl="8" w:tplc="77427C32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9" w15:restartNumberingAfterBreak="0">
    <w:nsid w:val="47AF396D"/>
    <w:multiLevelType w:val="hybridMultilevel"/>
    <w:tmpl w:val="77BE1D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9ED4673"/>
    <w:multiLevelType w:val="hybridMultilevel"/>
    <w:tmpl w:val="E0327A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2B11703"/>
    <w:multiLevelType w:val="hybridMultilevel"/>
    <w:tmpl w:val="F7F290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FA513D2"/>
    <w:multiLevelType w:val="hybridMultilevel"/>
    <w:tmpl w:val="4BA463C4"/>
    <w:lvl w:ilvl="0" w:tplc="04090001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hint="default" w:ascii="Wingdings" w:hAnsi="Wingdings"/>
      </w:rPr>
    </w:lvl>
  </w:abstractNum>
  <w:abstractNum w:abstractNumId="13" w15:restartNumberingAfterBreak="0">
    <w:nsid w:val="657C0AE4"/>
    <w:multiLevelType w:val="hybridMultilevel"/>
    <w:tmpl w:val="1E1ECEDE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7F86B6C"/>
    <w:multiLevelType w:val="hybridMultilevel"/>
    <w:tmpl w:val="5BA8B500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82D1D69"/>
    <w:multiLevelType w:val="hybridMultilevel"/>
    <w:tmpl w:val="139A5D56"/>
    <w:lvl w:ilvl="0" w:tplc="04090001">
      <w:start w:val="1"/>
      <w:numFmt w:val="bullet"/>
      <w:lvlText w:val=""/>
      <w:lvlJc w:val="left"/>
      <w:pPr>
        <w:ind w:left="77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hint="default" w:ascii="Wingdings" w:hAnsi="Wingdings"/>
      </w:rPr>
    </w:lvl>
  </w:abstractNum>
  <w:num w:numId="1" w16cid:durableId="107819825">
    <w:abstractNumId w:val="4"/>
  </w:num>
  <w:num w:numId="2" w16cid:durableId="565261704">
    <w:abstractNumId w:val="8"/>
  </w:num>
  <w:num w:numId="3" w16cid:durableId="5442837">
    <w:abstractNumId w:val="0"/>
  </w:num>
  <w:num w:numId="4" w16cid:durableId="1831096191">
    <w:abstractNumId w:val="2"/>
  </w:num>
  <w:num w:numId="5" w16cid:durableId="1494755303">
    <w:abstractNumId w:val="10"/>
  </w:num>
  <w:num w:numId="6" w16cid:durableId="128134073">
    <w:abstractNumId w:val="6"/>
  </w:num>
  <w:num w:numId="7" w16cid:durableId="1546408602">
    <w:abstractNumId w:val="14"/>
  </w:num>
  <w:num w:numId="8" w16cid:durableId="1603680790">
    <w:abstractNumId w:val="5"/>
  </w:num>
  <w:num w:numId="9" w16cid:durableId="968976967">
    <w:abstractNumId w:val="13"/>
  </w:num>
  <w:num w:numId="10" w16cid:durableId="1921524232">
    <w:abstractNumId w:val="9"/>
  </w:num>
  <w:num w:numId="11" w16cid:durableId="968121858">
    <w:abstractNumId w:val="1"/>
  </w:num>
  <w:num w:numId="12" w16cid:durableId="1877231742">
    <w:abstractNumId w:val="12"/>
  </w:num>
  <w:num w:numId="13" w16cid:durableId="1386566655">
    <w:abstractNumId w:val="3"/>
  </w:num>
  <w:num w:numId="14" w16cid:durableId="1473668325">
    <w:abstractNumId w:val="7"/>
  </w:num>
  <w:num w:numId="15" w16cid:durableId="838080349">
    <w:abstractNumId w:val="15"/>
  </w:num>
  <w:num w:numId="16" w16cid:durableId="1279533029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trackRevisions w:val="false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74B"/>
    <w:rsid w:val="00004082"/>
    <w:rsid w:val="000240C1"/>
    <w:rsid w:val="0002659C"/>
    <w:rsid w:val="000411F6"/>
    <w:rsid w:val="00042C29"/>
    <w:rsid w:val="00047B27"/>
    <w:rsid w:val="00060196"/>
    <w:rsid w:val="00066D63"/>
    <w:rsid w:val="00071ABC"/>
    <w:rsid w:val="00082CBB"/>
    <w:rsid w:val="000845AF"/>
    <w:rsid w:val="00092237"/>
    <w:rsid w:val="0009276E"/>
    <w:rsid w:val="000927FD"/>
    <w:rsid w:val="000A398F"/>
    <w:rsid w:val="000C0E85"/>
    <w:rsid w:val="000C19EE"/>
    <w:rsid w:val="000D1EC2"/>
    <w:rsid w:val="000D7FA0"/>
    <w:rsid w:val="000E2725"/>
    <w:rsid w:val="000E7E33"/>
    <w:rsid w:val="000F7A77"/>
    <w:rsid w:val="000F7E87"/>
    <w:rsid w:val="00102DF2"/>
    <w:rsid w:val="00103FF3"/>
    <w:rsid w:val="001114D9"/>
    <w:rsid w:val="001147EE"/>
    <w:rsid w:val="00115109"/>
    <w:rsid w:val="00122E43"/>
    <w:rsid w:val="0012737A"/>
    <w:rsid w:val="00135C52"/>
    <w:rsid w:val="00141F0E"/>
    <w:rsid w:val="00146B73"/>
    <w:rsid w:val="00151B4B"/>
    <w:rsid w:val="001549CA"/>
    <w:rsid w:val="00163FFB"/>
    <w:rsid w:val="001744CA"/>
    <w:rsid w:val="00182C2C"/>
    <w:rsid w:val="001871AA"/>
    <w:rsid w:val="001A09FA"/>
    <w:rsid w:val="001C5C48"/>
    <w:rsid w:val="001D4F56"/>
    <w:rsid w:val="001D5040"/>
    <w:rsid w:val="001E325E"/>
    <w:rsid w:val="001E36DB"/>
    <w:rsid w:val="001E4587"/>
    <w:rsid w:val="001F1F0D"/>
    <w:rsid w:val="001F40C9"/>
    <w:rsid w:val="00200282"/>
    <w:rsid w:val="00204304"/>
    <w:rsid w:val="00205546"/>
    <w:rsid w:val="002106CD"/>
    <w:rsid w:val="002150EB"/>
    <w:rsid w:val="00220866"/>
    <w:rsid w:val="00224D2A"/>
    <w:rsid w:val="00232C10"/>
    <w:rsid w:val="00240C70"/>
    <w:rsid w:val="002425A3"/>
    <w:rsid w:val="00244A8A"/>
    <w:rsid w:val="00246769"/>
    <w:rsid w:val="00246E7A"/>
    <w:rsid w:val="0024754E"/>
    <w:rsid w:val="0025244E"/>
    <w:rsid w:val="00252488"/>
    <w:rsid w:val="002533FA"/>
    <w:rsid w:val="002567AE"/>
    <w:rsid w:val="00263911"/>
    <w:rsid w:val="00280653"/>
    <w:rsid w:val="0029298D"/>
    <w:rsid w:val="00296C13"/>
    <w:rsid w:val="002A147D"/>
    <w:rsid w:val="002A204D"/>
    <w:rsid w:val="002A2FE9"/>
    <w:rsid w:val="002B71FC"/>
    <w:rsid w:val="002C7302"/>
    <w:rsid w:val="002D3E05"/>
    <w:rsid w:val="002F044F"/>
    <w:rsid w:val="002F3839"/>
    <w:rsid w:val="002F3D08"/>
    <w:rsid w:val="002F6A6F"/>
    <w:rsid w:val="00305908"/>
    <w:rsid w:val="00305E79"/>
    <w:rsid w:val="00311EF0"/>
    <w:rsid w:val="00312255"/>
    <w:rsid w:val="0031442F"/>
    <w:rsid w:val="003247C9"/>
    <w:rsid w:val="0033036E"/>
    <w:rsid w:val="00336D17"/>
    <w:rsid w:val="00354001"/>
    <w:rsid w:val="003575A6"/>
    <w:rsid w:val="00357616"/>
    <w:rsid w:val="00361AF7"/>
    <w:rsid w:val="00361D71"/>
    <w:rsid w:val="0036664C"/>
    <w:rsid w:val="003672EA"/>
    <w:rsid w:val="003729A9"/>
    <w:rsid w:val="003740F6"/>
    <w:rsid w:val="00374EA9"/>
    <w:rsid w:val="00377D94"/>
    <w:rsid w:val="003803EA"/>
    <w:rsid w:val="00382B9D"/>
    <w:rsid w:val="00387423"/>
    <w:rsid w:val="003959DA"/>
    <w:rsid w:val="003A0044"/>
    <w:rsid w:val="003A0BFB"/>
    <w:rsid w:val="003A285A"/>
    <w:rsid w:val="003B2C32"/>
    <w:rsid w:val="003B6F20"/>
    <w:rsid w:val="003C084D"/>
    <w:rsid w:val="003C20AF"/>
    <w:rsid w:val="003D2896"/>
    <w:rsid w:val="003D7DD9"/>
    <w:rsid w:val="003E1489"/>
    <w:rsid w:val="003F176B"/>
    <w:rsid w:val="003F22F0"/>
    <w:rsid w:val="00407865"/>
    <w:rsid w:val="004126FC"/>
    <w:rsid w:val="004202AD"/>
    <w:rsid w:val="00421062"/>
    <w:rsid w:val="00423B5D"/>
    <w:rsid w:val="004246C7"/>
    <w:rsid w:val="00427A91"/>
    <w:rsid w:val="004324B9"/>
    <w:rsid w:val="00435EAB"/>
    <w:rsid w:val="004402AA"/>
    <w:rsid w:val="00454FA7"/>
    <w:rsid w:val="0045769B"/>
    <w:rsid w:val="004605BA"/>
    <w:rsid w:val="004665E6"/>
    <w:rsid w:val="0047533F"/>
    <w:rsid w:val="0048266D"/>
    <w:rsid w:val="0048268D"/>
    <w:rsid w:val="00483CC0"/>
    <w:rsid w:val="00490A8F"/>
    <w:rsid w:val="004916CD"/>
    <w:rsid w:val="00493DA8"/>
    <w:rsid w:val="004A2BC0"/>
    <w:rsid w:val="004B10EA"/>
    <w:rsid w:val="004C3CF7"/>
    <w:rsid w:val="004F2C9B"/>
    <w:rsid w:val="004F7444"/>
    <w:rsid w:val="00500190"/>
    <w:rsid w:val="00501DCF"/>
    <w:rsid w:val="0051530A"/>
    <w:rsid w:val="005228B3"/>
    <w:rsid w:val="0056422D"/>
    <w:rsid w:val="0056706B"/>
    <w:rsid w:val="00572B23"/>
    <w:rsid w:val="00575806"/>
    <w:rsid w:val="00583EE6"/>
    <w:rsid w:val="00592163"/>
    <w:rsid w:val="005B3BE2"/>
    <w:rsid w:val="005C3D28"/>
    <w:rsid w:val="005C4C51"/>
    <w:rsid w:val="005C64AC"/>
    <w:rsid w:val="005C693E"/>
    <w:rsid w:val="005C6ED2"/>
    <w:rsid w:val="005D445D"/>
    <w:rsid w:val="005D7BAF"/>
    <w:rsid w:val="005E1A8E"/>
    <w:rsid w:val="005F52E5"/>
    <w:rsid w:val="006015A4"/>
    <w:rsid w:val="00604070"/>
    <w:rsid w:val="00606A2C"/>
    <w:rsid w:val="00612064"/>
    <w:rsid w:val="006154A9"/>
    <w:rsid w:val="00617E3F"/>
    <w:rsid w:val="00617EB6"/>
    <w:rsid w:val="0063346C"/>
    <w:rsid w:val="00634FFE"/>
    <w:rsid w:val="00650043"/>
    <w:rsid w:val="00656560"/>
    <w:rsid w:val="00660DA5"/>
    <w:rsid w:val="00670DE3"/>
    <w:rsid w:val="00675F23"/>
    <w:rsid w:val="006774EE"/>
    <w:rsid w:val="00686EFA"/>
    <w:rsid w:val="00691B5A"/>
    <w:rsid w:val="00692FCF"/>
    <w:rsid w:val="006A143F"/>
    <w:rsid w:val="006B067A"/>
    <w:rsid w:val="006B100E"/>
    <w:rsid w:val="006C3DCB"/>
    <w:rsid w:val="006C5D39"/>
    <w:rsid w:val="006C6F29"/>
    <w:rsid w:val="006D7E01"/>
    <w:rsid w:val="006E0502"/>
    <w:rsid w:val="006E1582"/>
    <w:rsid w:val="006E3071"/>
    <w:rsid w:val="006F4138"/>
    <w:rsid w:val="006F667C"/>
    <w:rsid w:val="00707039"/>
    <w:rsid w:val="007070A6"/>
    <w:rsid w:val="00730169"/>
    <w:rsid w:val="00731253"/>
    <w:rsid w:val="0073507D"/>
    <w:rsid w:val="00741955"/>
    <w:rsid w:val="0074222C"/>
    <w:rsid w:val="007602F2"/>
    <w:rsid w:val="00784990"/>
    <w:rsid w:val="00794588"/>
    <w:rsid w:val="007A0A6B"/>
    <w:rsid w:val="007A60E3"/>
    <w:rsid w:val="007B47A1"/>
    <w:rsid w:val="007C4406"/>
    <w:rsid w:val="007C5107"/>
    <w:rsid w:val="007C74B4"/>
    <w:rsid w:val="007C7DA5"/>
    <w:rsid w:val="007D072D"/>
    <w:rsid w:val="007E23C6"/>
    <w:rsid w:val="007F2B7A"/>
    <w:rsid w:val="007F49D1"/>
    <w:rsid w:val="007F78AD"/>
    <w:rsid w:val="00803481"/>
    <w:rsid w:val="008111C4"/>
    <w:rsid w:val="0081789D"/>
    <w:rsid w:val="00817FC2"/>
    <w:rsid w:val="0084090D"/>
    <w:rsid w:val="00854681"/>
    <w:rsid w:val="00870708"/>
    <w:rsid w:val="00873B34"/>
    <w:rsid w:val="00885950"/>
    <w:rsid w:val="00891425"/>
    <w:rsid w:val="008A2B06"/>
    <w:rsid w:val="008B5629"/>
    <w:rsid w:val="008C23DF"/>
    <w:rsid w:val="008C2740"/>
    <w:rsid w:val="008C364A"/>
    <w:rsid w:val="008C4354"/>
    <w:rsid w:val="008C4A62"/>
    <w:rsid w:val="008D1C35"/>
    <w:rsid w:val="008D50B7"/>
    <w:rsid w:val="008E030A"/>
    <w:rsid w:val="008E3ECA"/>
    <w:rsid w:val="008F0ADD"/>
    <w:rsid w:val="008F3B3D"/>
    <w:rsid w:val="008F4EE2"/>
    <w:rsid w:val="008F5A03"/>
    <w:rsid w:val="008F6D6C"/>
    <w:rsid w:val="00904142"/>
    <w:rsid w:val="009069FC"/>
    <w:rsid w:val="0090784B"/>
    <w:rsid w:val="009140F7"/>
    <w:rsid w:val="00916BF3"/>
    <w:rsid w:val="00920104"/>
    <w:rsid w:val="00921794"/>
    <w:rsid w:val="009471BD"/>
    <w:rsid w:val="009545FC"/>
    <w:rsid w:val="00955CF4"/>
    <w:rsid w:val="00956062"/>
    <w:rsid w:val="0095757A"/>
    <w:rsid w:val="00963C3F"/>
    <w:rsid w:val="00971CC9"/>
    <w:rsid w:val="009738C7"/>
    <w:rsid w:val="00973CAE"/>
    <w:rsid w:val="00976DD4"/>
    <w:rsid w:val="0098235D"/>
    <w:rsid w:val="0098427A"/>
    <w:rsid w:val="00984641"/>
    <w:rsid w:val="00992233"/>
    <w:rsid w:val="009A2548"/>
    <w:rsid w:val="009B2AF4"/>
    <w:rsid w:val="009B74BB"/>
    <w:rsid w:val="009B7FD9"/>
    <w:rsid w:val="009E1A40"/>
    <w:rsid w:val="009E7751"/>
    <w:rsid w:val="009F2342"/>
    <w:rsid w:val="009F4382"/>
    <w:rsid w:val="00A02CF5"/>
    <w:rsid w:val="00A071C0"/>
    <w:rsid w:val="00A207AA"/>
    <w:rsid w:val="00A25FCD"/>
    <w:rsid w:val="00A31010"/>
    <w:rsid w:val="00A41AFC"/>
    <w:rsid w:val="00A42F4F"/>
    <w:rsid w:val="00A4741B"/>
    <w:rsid w:val="00A53B29"/>
    <w:rsid w:val="00A622FF"/>
    <w:rsid w:val="00A635A7"/>
    <w:rsid w:val="00A64E5D"/>
    <w:rsid w:val="00A67F9D"/>
    <w:rsid w:val="00A70611"/>
    <w:rsid w:val="00A7074A"/>
    <w:rsid w:val="00A735B4"/>
    <w:rsid w:val="00A77B45"/>
    <w:rsid w:val="00A8059D"/>
    <w:rsid w:val="00A932EF"/>
    <w:rsid w:val="00AA12C9"/>
    <w:rsid w:val="00AA3B38"/>
    <w:rsid w:val="00AA71A0"/>
    <w:rsid w:val="00AB7956"/>
    <w:rsid w:val="00AC2B4A"/>
    <w:rsid w:val="00AD0390"/>
    <w:rsid w:val="00AD044B"/>
    <w:rsid w:val="00AD0ACA"/>
    <w:rsid w:val="00AD40E0"/>
    <w:rsid w:val="00AE5758"/>
    <w:rsid w:val="00AE59A2"/>
    <w:rsid w:val="00AF12FF"/>
    <w:rsid w:val="00AF2E3D"/>
    <w:rsid w:val="00B012AE"/>
    <w:rsid w:val="00B068F1"/>
    <w:rsid w:val="00B11DED"/>
    <w:rsid w:val="00B32AFE"/>
    <w:rsid w:val="00B417BA"/>
    <w:rsid w:val="00B43784"/>
    <w:rsid w:val="00B636F2"/>
    <w:rsid w:val="00B70D87"/>
    <w:rsid w:val="00B71F53"/>
    <w:rsid w:val="00B76AEC"/>
    <w:rsid w:val="00B8045E"/>
    <w:rsid w:val="00B91225"/>
    <w:rsid w:val="00B92B02"/>
    <w:rsid w:val="00B930CF"/>
    <w:rsid w:val="00B95D4A"/>
    <w:rsid w:val="00B96331"/>
    <w:rsid w:val="00B97873"/>
    <w:rsid w:val="00BA301E"/>
    <w:rsid w:val="00BA5B29"/>
    <w:rsid w:val="00BA7CFB"/>
    <w:rsid w:val="00BB2EBB"/>
    <w:rsid w:val="00BB4EDF"/>
    <w:rsid w:val="00BC2119"/>
    <w:rsid w:val="00BD2F2E"/>
    <w:rsid w:val="00BD3289"/>
    <w:rsid w:val="00BD5079"/>
    <w:rsid w:val="00BE2EE2"/>
    <w:rsid w:val="00BE6FB0"/>
    <w:rsid w:val="00BF0861"/>
    <w:rsid w:val="00BF5D8E"/>
    <w:rsid w:val="00C0070F"/>
    <w:rsid w:val="00C05C6F"/>
    <w:rsid w:val="00C117B2"/>
    <w:rsid w:val="00C12D98"/>
    <w:rsid w:val="00C21F54"/>
    <w:rsid w:val="00C2519E"/>
    <w:rsid w:val="00C46692"/>
    <w:rsid w:val="00C60BA7"/>
    <w:rsid w:val="00C7750F"/>
    <w:rsid w:val="00C81520"/>
    <w:rsid w:val="00C84ECF"/>
    <w:rsid w:val="00C90C44"/>
    <w:rsid w:val="00C920F4"/>
    <w:rsid w:val="00C96EDE"/>
    <w:rsid w:val="00CC00A6"/>
    <w:rsid w:val="00CC15D5"/>
    <w:rsid w:val="00CC648A"/>
    <w:rsid w:val="00CD30BE"/>
    <w:rsid w:val="00CD540A"/>
    <w:rsid w:val="00CE63C4"/>
    <w:rsid w:val="00CF570C"/>
    <w:rsid w:val="00D01405"/>
    <w:rsid w:val="00D148B6"/>
    <w:rsid w:val="00D270F8"/>
    <w:rsid w:val="00D331AF"/>
    <w:rsid w:val="00D3374B"/>
    <w:rsid w:val="00D34040"/>
    <w:rsid w:val="00D344B6"/>
    <w:rsid w:val="00D527A0"/>
    <w:rsid w:val="00D60894"/>
    <w:rsid w:val="00D63F4D"/>
    <w:rsid w:val="00D660E5"/>
    <w:rsid w:val="00D6762B"/>
    <w:rsid w:val="00D72CF6"/>
    <w:rsid w:val="00D74969"/>
    <w:rsid w:val="00D76D8C"/>
    <w:rsid w:val="00D80679"/>
    <w:rsid w:val="00D809F6"/>
    <w:rsid w:val="00D8131D"/>
    <w:rsid w:val="00D82066"/>
    <w:rsid w:val="00D85D56"/>
    <w:rsid w:val="00D97150"/>
    <w:rsid w:val="00DB40E7"/>
    <w:rsid w:val="00DC0033"/>
    <w:rsid w:val="00DC016C"/>
    <w:rsid w:val="00DD020D"/>
    <w:rsid w:val="00DD3507"/>
    <w:rsid w:val="00DD557D"/>
    <w:rsid w:val="00DD740B"/>
    <w:rsid w:val="00DE4058"/>
    <w:rsid w:val="00DF7458"/>
    <w:rsid w:val="00DF7C71"/>
    <w:rsid w:val="00E04A4E"/>
    <w:rsid w:val="00E06BA1"/>
    <w:rsid w:val="00E06F0F"/>
    <w:rsid w:val="00E170A4"/>
    <w:rsid w:val="00E25550"/>
    <w:rsid w:val="00E43C88"/>
    <w:rsid w:val="00E50C4C"/>
    <w:rsid w:val="00E52DE5"/>
    <w:rsid w:val="00E537E4"/>
    <w:rsid w:val="00E600BA"/>
    <w:rsid w:val="00E61CDD"/>
    <w:rsid w:val="00E626C5"/>
    <w:rsid w:val="00E62815"/>
    <w:rsid w:val="00E62BBA"/>
    <w:rsid w:val="00E7381B"/>
    <w:rsid w:val="00E73EC7"/>
    <w:rsid w:val="00E73FFA"/>
    <w:rsid w:val="00E75E63"/>
    <w:rsid w:val="00E75FF0"/>
    <w:rsid w:val="00E773E8"/>
    <w:rsid w:val="00E779C9"/>
    <w:rsid w:val="00E85D45"/>
    <w:rsid w:val="00E912C6"/>
    <w:rsid w:val="00E94422"/>
    <w:rsid w:val="00EA0AF2"/>
    <w:rsid w:val="00EB086D"/>
    <w:rsid w:val="00EB3BC8"/>
    <w:rsid w:val="00EB6A54"/>
    <w:rsid w:val="00EB6D2B"/>
    <w:rsid w:val="00EC01EA"/>
    <w:rsid w:val="00ED43CD"/>
    <w:rsid w:val="00F00B8B"/>
    <w:rsid w:val="00F013A5"/>
    <w:rsid w:val="00F121F2"/>
    <w:rsid w:val="00F1453C"/>
    <w:rsid w:val="00F1639F"/>
    <w:rsid w:val="00F2548A"/>
    <w:rsid w:val="00F268D5"/>
    <w:rsid w:val="00F4455D"/>
    <w:rsid w:val="00F44CDB"/>
    <w:rsid w:val="00F45852"/>
    <w:rsid w:val="00F5268D"/>
    <w:rsid w:val="00F55391"/>
    <w:rsid w:val="00F57CC4"/>
    <w:rsid w:val="00F60B68"/>
    <w:rsid w:val="00F60E03"/>
    <w:rsid w:val="00F64032"/>
    <w:rsid w:val="00F64FCF"/>
    <w:rsid w:val="00F660EE"/>
    <w:rsid w:val="00F74484"/>
    <w:rsid w:val="00F91B93"/>
    <w:rsid w:val="00FA3F8F"/>
    <w:rsid w:val="00FA4AE5"/>
    <w:rsid w:val="00FA6C92"/>
    <w:rsid w:val="00FB4DF0"/>
    <w:rsid w:val="00FC2D9C"/>
    <w:rsid w:val="00FC5F2E"/>
    <w:rsid w:val="00FC69EA"/>
    <w:rsid w:val="00FD1337"/>
    <w:rsid w:val="00FD2BF5"/>
    <w:rsid w:val="00FD4494"/>
    <w:rsid w:val="00FE7AF8"/>
    <w:rsid w:val="028FB267"/>
    <w:rsid w:val="02A836EC"/>
    <w:rsid w:val="09CFFCF0"/>
    <w:rsid w:val="0CB3BACA"/>
    <w:rsid w:val="1186ACE2"/>
    <w:rsid w:val="133CA8C8"/>
    <w:rsid w:val="19DF2585"/>
    <w:rsid w:val="1F731E62"/>
    <w:rsid w:val="25C93789"/>
    <w:rsid w:val="265DA244"/>
    <w:rsid w:val="2900D84B"/>
    <w:rsid w:val="298A8F8B"/>
    <w:rsid w:val="29C5AB03"/>
    <w:rsid w:val="29E5EF6A"/>
    <w:rsid w:val="2A64D63C"/>
    <w:rsid w:val="2D41F1A0"/>
    <w:rsid w:val="2DB7F216"/>
    <w:rsid w:val="2F7019CF"/>
    <w:rsid w:val="321DB986"/>
    <w:rsid w:val="3646052E"/>
    <w:rsid w:val="3880399B"/>
    <w:rsid w:val="39F2B3A2"/>
    <w:rsid w:val="3B3AF936"/>
    <w:rsid w:val="3B747EE8"/>
    <w:rsid w:val="3C3C832F"/>
    <w:rsid w:val="3D5DCF6A"/>
    <w:rsid w:val="40B90ADF"/>
    <w:rsid w:val="49CEB790"/>
    <w:rsid w:val="4BD23B41"/>
    <w:rsid w:val="567A33FC"/>
    <w:rsid w:val="5715F4B8"/>
    <w:rsid w:val="5822D480"/>
    <w:rsid w:val="5939F658"/>
    <w:rsid w:val="5A7158CF"/>
    <w:rsid w:val="6693D322"/>
    <w:rsid w:val="69A6A1AA"/>
    <w:rsid w:val="6A43F699"/>
    <w:rsid w:val="6B3DCB70"/>
    <w:rsid w:val="6C5CD747"/>
    <w:rsid w:val="6E4E2AE7"/>
    <w:rsid w:val="723F3B89"/>
    <w:rsid w:val="73837BFB"/>
    <w:rsid w:val="745DC0CD"/>
    <w:rsid w:val="7919D002"/>
    <w:rsid w:val="791DEC4B"/>
    <w:rsid w:val="7A82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817D7"/>
  <w15:docId w15:val="{12AF77BB-AD7A-44AC-B7B9-12173A23251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Times New Roman" w:hAnsi="Times New Roman" w:eastAsia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75A6"/>
    <w:pPr>
      <w:keepNext/>
      <w:keepLines/>
      <w:widowControl/>
      <w:spacing w:before="40" w:line="259" w:lineRule="auto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1"/>
    </w:pPr>
    <w:rPr>
      <w:rFonts w:ascii="Times New Roman" w:hAnsi="Times New Roman"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92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0F4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920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0F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920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0F4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920F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453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1453C"/>
  </w:style>
  <w:style w:type="paragraph" w:styleId="Footer">
    <w:name w:val="footer"/>
    <w:basedOn w:val="Normal"/>
    <w:link w:val="FooterChar"/>
    <w:uiPriority w:val="99"/>
    <w:unhideWhenUsed/>
    <w:rsid w:val="00F1453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1453C"/>
  </w:style>
  <w:style w:type="paragraph" w:styleId="Default" w:customStyle="1">
    <w:name w:val="Default"/>
    <w:rsid w:val="00AC2B4A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BE6FB0"/>
    <w:pPr>
      <w:widowControl/>
    </w:pPr>
    <w:rPr>
      <w:rFonts w:ascii="Garamond" w:hAnsi="Garamond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268D5"/>
    <w:rPr>
      <w:color w:val="0000FF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3575A6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11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5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emf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2b62482f172c40c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255b7-6c80-45fb-8394-85de9c8c5c39}"/>
      </w:docPartPr>
      <w:docPartBody>
        <w:p w14:paraId="4B30999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CA2379833894B916F1C37BD20528F" ma:contentTypeVersion="14" ma:contentTypeDescription="Create a new document." ma:contentTypeScope="" ma:versionID="a9a240cfdad9bc8a6aff2649d356ebfc">
  <xsd:schema xmlns:xsd="http://www.w3.org/2001/XMLSchema" xmlns:xs="http://www.w3.org/2001/XMLSchema" xmlns:p="http://schemas.microsoft.com/office/2006/metadata/properties" xmlns:ns2="61223999-2443-4bfc-a4a3-4742bbaf40c0" xmlns:ns3="58d0c29b-5cbe-4e86-bc50-a5f77dbd6cdc" targetNamespace="http://schemas.microsoft.com/office/2006/metadata/properties" ma:root="true" ma:fieldsID="e9101ff1d09c3d9ce507d34fe87b54ed" ns2:_="" ns3:_="">
    <xsd:import namespace="61223999-2443-4bfc-a4a3-4742bbaf40c0"/>
    <xsd:import namespace="58d0c29b-5cbe-4e86-bc50-a5f77dbd6c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23999-2443-4bfc-a4a3-4742bbaf4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2c26925-c27b-4c9c-bf3a-6b03a2e610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0c29b-5cbe-4e86-bc50-a5f77dbd6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b545744-f932-4107-a463-51582d766eac}" ma:internalName="TaxCatchAll" ma:showField="CatchAllData" ma:web="58d0c29b-5cbe-4e86-bc50-a5f77dbd6c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223999-2443-4bfc-a4a3-4742bbaf40c0">
      <Terms xmlns="http://schemas.microsoft.com/office/infopath/2007/PartnerControls"/>
    </lcf76f155ced4ddcb4097134ff3c332f>
    <TaxCatchAll xmlns="58d0c29b-5cbe-4e86-bc50-a5f77dbd6cdc" xsi:nil="true"/>
    <SharedWithUsers xmlns="58d0c29b-5cbe-4e86-bc50-a5f77dbd6cdc">
      <UserInfo>
        <DisplayName>Leslie Poland</DisplayName>
        <AccountId>2218</AccountId>
        <AccountType/>
      </UserInfo>
      <UserInfo>
        <DisplayName>Melissa Hopkins</DisplayName>
        <AccountId>325</AccountId>
        <AccountType/>
      </UserInfo>
      <UserInfo>
        <DisplayName>Jennifer Cooper</DisplayName>
        <AccountId>3414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CE65A24-9E4B-4C41-8978-D485FBDA49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65CD4-A66D-4C72-AE6E-F30E3F459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23999-2443-4bfc-a4a3-4742bbaf40c0"/>
    <ds:schemaRef ds:uri="58d0c29b-5cbe-4e86-bc50-a5f77dbd6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402DFD-BA5C-4628-A90C-7090C69379D9}">
  <ds:schemaRefs>
    <ds:schemaRef ds:uri="http://schemas.microsoft.com/office/2006/metadata/properties"/>
    <ds:schemaRef ds:uri="http://schemas.microsoft.com/office/infopath/2007/PartnerControls"/>
    <ds:schemaRef ds:uri="61223999-2443-4bfc-a4a3-4742bbaf40c0"/>
    <ds:schemaRef ds:uri="58d0c29b-5cbe-4e86-bc50-a5f77dbd6cd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Paul Stock</dc:creator>
  <keywords/>
  <lastModifiedBy>Leslie Poland</lastModifiedBy>
  <revision>43</revision>
  <lastPrinted>2022-12-20T21:13:00.0000000Z</lastPrinted>
  <dcterms:created xsi:type="dcterms:W3CDTF">2023-08-02T22:33:00.0000000Z</dcterms:created>
  <dcterms:modified xsi:type="dcterms:W3CDTF">2023-08-03T12:51:48.7050278Z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LastSaved">
    <vt:filetime>2020-04-09T00:00:00Z</vt:filetime>
  </property>
  <property fmtid="{D5CDD505-2E9C-101B-9397-08002B2CF9AE}" pid="4" name="ContentTypeId">
    <vt:lpwstr>0x010100D67CA2379833894B916F1C37BD20528F</vt:lpwstr>
  </property>
  <property fmtid="{D5CDD505-2E9C-101B-9397-08002B2CF9AE}" pid="5" name="MediaServiceImageTags">
    <vt:lpwstr/>
  </property>
</Properties>
</file>